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D4" w:rsidRDefault="004265D4" w:rsidP="004265D4">
      <w:pPr>
        <w:shd w:val="clear" w:color="auto" w:fill="FFFFFF"/>
        <w:spacing w:beforeAutospacing="1" w:after="270" w:line="240" w:lineRule="auto"/>
        <w:jc w:val="both"/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</w:pPr>
      <w:proofErr w:type="spellStart"/>
      <w:r w:rsidRPr="000272D3">
        <w:rPr>
          <w:rFonts w:ascii="Sylfaen" w:eastAsia="Times New Roman" w:hAnsi="Sylfaen" w:cs="Times New Roman"/>
          <w:color w:val="000000"/>
          <w:sz w:val="27"/>
          <w:szCs w:val="27"/>
        </w:rPr>
        <w:t>სტ</w:t>
      </w:r>
      <w:r>
        <w:rPr>
          <w:rFonts w:ascii="Sylfaen" w:eastAsia="Times New Roman" w:hAnsi="Sylfaen" w:cs="Times New Roman"/>
          <w:color w:val="000000"/>
          <w:sz w:val="27"/>
          <w:szCs w:val="27"/>
        </w:rPr>
        <w:t>ატიის</w:t>
      </w:r>
      <w:proofErr w:type="spellEnd"/>
      <w:r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7"/>
          <w:szCs w:val="27"/>
        </w:rPr>
        <w:t>ქართული</w:t>
      </w:r>
      <w:proofErr w:type="spellEnd"/>
      <w:r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7"/>
          <w:szCs w:val="27"/>
        </w:rPr>
        <w:t>ტექსტი</w:t>
      </w:r>
      <w:proofErr w:type="spellEnd"/>
      <w:r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7"/>
          <w:szCs w:val="27"/>
        </w:rPr>
        <w:t>შესრულებულ</w:t>
      </w:r>
      <w:proofErr w:type="spellEnd"/>
      <w:r w:rsidRPr="000272D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0272D3">
        <w:rPr>
          <w:rFonts w:ascii="Sylfaen" w:eastAsia="Times New Roman" w:hAnsi="Sylfaen" w:cs="Times New Roman"/>
          <w:color w:val="000000"/>
          <w:sz w:val="27"/>
          <w:szCs w:val="27"/>
        </w:rPr>
        <w:t>უნდა</w:t>
      </w:r>
      <w:proofErr w:type="spellEnd"/>
      <w:r w:rsidRPr="000272D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0272D3">
        <w:rPr>
          <w:rFonts w:ascii="Sylfaen" w:eastAsia="Times New Roman" w:hAnsi="Sylfaen" w:cs="Times New Roman"/>
          <w:color w:val="000000"/>
          <w:sz w:val="27"/>
          <w:szCs w:val="27"/>
        </w:rPr>
        <w:t>იყოს</w:t>
      </w:r>
      <w:proofErr w:type="spellEnd"/>
      <w:r w:rsidRPr="000272D3">
        <w:rPr>
          <w:rFonts w:ascii="Rioni" w:eastAsia="Times New Roman" w:hAnsi="Rioni" w:cs="Times New Roman"/>
          <w:color w:val="000000"/>
          <w:sz w:val="17"/>
        </w:rPr>
        <w:t> </w:t>
      </w:r>
      <w:r w:rsidRPr="000272D3">
        <w:rPr>
          <w:rFonts w:ascii="Rioni" w:eastAsia="Times New Roman" w:hAnsi="Rioni" w:cs="Times New Roman"/>
          <w:color w:val="000000"/>
          <w:sz w:val="27"/>
          <w:szCs w:val="27"/>
        </w:rPr>
        <w:t> </w:t>
      </w:r>
      <w:proofErr w:type="spellStart"/>
      <w:r w:rsidRPr="000272D3">
        <w:rPr>
          <w:rFonts w:ascii="Rioni" w:eastAsia="Times New Roman" w:hAnsi="Rioni" w:cs="Times New Roman"/>
          <w:b/>
          <w:bCs/>
          <w:color w:val="000000"/>
          <w:sz w:val="27"/>
          <w:szCs w:val="27"/>
        </w:rPr>
        <w:t>Sylfaen_12</w:t>
      </w:r>
      <w:proofErr w:type="spellEnd"/>
      <w:r w:rsidRPr="000272D3">
        <w:rPr>
          <w:rFonts w:ascii="Rioni" w:eastAsia="Times New Roman" w:hAnsi="Rioni" w:cs="Times New Roman"/>
          <w:b/>
          <w:bCs/>
          <w:color w:val="000000"/>
          <w:sz w:val="27"/>
          <w:szCs w:val="27"/>
        </w:rPr>
        <w:t> </w:t>
      </w:r>
      <w:r w:rsidRPr="000272D3">
        <w:rPr>
          <w:rFonts w:ascii="Rioni" w:eastAsia="Times New Roman" w:hAnsi="Rioni" w:cs="Times New Roman"/>
          <w:b/>
          <w:bCs/>
          <w:color w:val="000000"/>
          <w:sz w:val="27"/>
        </w:rPr>
        <w:t> </w:t>
      </w:r>
      <w:proofErr w:type="spellStart"/>
      <w:r w:rsidRPr="000272D3">
        <w:rPr>
          <w:rFonts w:ascii="Sylfaen" w:eastAsia="Times New Roman" w:hAnsi="Sylfaen" w:cs="Times New Roman"/>
          <w:b/>
          <w:bCs/>
          <w:color w:val="000000"/>
          <w:sz w:val="27"/>
          <w:szCs w:val="27"/>
        </w:rPr>
        <w:t>ფონტით</w:t>
      </w:r>
      <w:proofErr w:type="spellEnd"/>
      <w:r w:rsidRPr="000272D3">
        <w:rPr>
          <w:rFonts w:ascii="Rioni" w:eastAsia="Times New Roman" w:hAnsi="Rioni" w:cs="Times New Roman"/>
          <w:color w:val="000000"/>
          <w:sz w:val="17"/>
        </w:rPr>
        <w:t> </w:t>
      </w:r>
      <w:r w:rsidRPr="000272D3">
        <w:rPr>
          <w:rFonts w:ascii="Rioni" w:eastAsia="Times New Roman" w:hAnsi="Rioni" w:cs="Times New Roman"/>
          <w:color w:val="000000"/>
          <w:sz w:val="27"/>
          <w:szCs w:val="27"/>
        </w:rPr>
        <w:t>,</w:t>
      </w:r>
      <w:r w:rsidRPr="000272D3">
        <w:rPr>
          <w:rFonts w:ascii="Rioni" w:eastAsia="Times New Roman" w:hAnsi="Rioni" w:cs="Times New Roman"/>
          <w:color w:val="000000"/>
          <w:sz w:val="27"/>
        </w:rPr>
        <w:t> </w:t>
      </w:r>
      <w:proofErr w:type="spellStart"/>
      <w:r w:rsidRPr="000272D3">
        <w:rPr>
          <w:rFonts w:ascii="Sylfaen" w:eastAsia="Times New Roman" w:hAnsi="Sylfaen" w:cs="Times New Roman"/>
          <w:color w:val="000000"/>
          <w:sz w:val="27"/>
          <w:szCs w:val="27"/>
        </w:rPr>
        <w:t>უცხო</w:t>
      </w:r>
      <w:proofErr w:type="spellEnd"/>
      <w:r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softHyphen/>
      </w:r>
      <w:proofErr w:type="spellStart"/>
      <w:r w:rsidRPr="000272D3">
        <w:rPr>
          <w:rFonts w:ascii="Sylfaen" w:eastAsia="Times New Roman" w:hAnsi="Sylfaen" w:cs="Times New Roman"/>
          <w:color w:val="000000"/>
          <w:sz w:val="27"/>
          <w:szCs w:val="27"/>
        </w:rPr>
        <w:t>ენოვანი</w:t>
      </w:r>
      <w:proofErr w:type="spellEnd"/>
      <w:r w:rsidRPr="000272D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0272D3">
        <w:rPr>
          <w:rFonts w:ascii="Sylfaen" w:eastAsia="Times New Roman" w:hAnsi="Sylfaen" w:cs="Times New Roman"/>
          <w:color w:val="000000"/>
          <w:sz w:val="27"/>
          <w:szCs w:val="27"/>
        </w:rPr>
        <w:t>ტექსტი</w:t>
      </w:r>
      <w:proofErr w:type="spellEnd"/>
      <w:r w:rsidRPr="000272D3">
        <w:rPr>
          <w:rFonts w:ascii="Rioni" w:eastAsia="Times New Roman" w:hAnsi="Rioni" w:cs="Times New Roman"/>
          <w:color w:val="000000"/>
          <w:sz w:val="17"/>
        </w:rPr>
        <w:t> </w:t>
      </w:r>
      <w:r w:rsidRPr="000272D3">
        <w:rPr>
          <w:rFonts w:ascii="Times New Roman" w:eastAsia="Times New Roman" w:hAnsi="Times New Roman" w:cs="Times New Roman"/>
          <w:color w:val="000000"/>
          <w:sz w:val="27"/>
          <w:szCs w:val="27"/>
        </w:rPr>
        <w:t>- </w:t>
      </w:r>
      <w:r w:rsidRPr="000272D3">
        <w:rPr>
          <w:rFonts w:ascii="Rioni" w:eastAsia="Times New Roman" w:hAnsi="Rioni" w:cs="Times New Roman"/>
          <w:b/>
          <w:bCs/>
          <w:color w:val="000000"/>
          <w:sz w:val="27"/>
          <w:szCs w:val="27"/>
        </w:rPr>
        <w:t xml:space="preserve">Times  New  </w:t>
      </w:r>
      <w:proofErr w:type="spellStart"/>
      <w:r w:rsidRPr="000272D3">
        <w:rPr>
          <w:rFonts w:ascii="Rioni" w:eastAsia="Times New Roman" w:hAnsi="Rioni" w:cs="Times New Roman"/>
          <w:b/>
          <w:bCs/>
          <w:color w:val="000000"/>
          <w:sz w:val="27"/>
          <w:szCs w:val="27"/>
        </w:rPr>
        <w:t>Roman_12</w:t>
      </w:r>
      <w:proofErr w:type="spellEnd"/>
      <w:r w:rsidRPr="000272D3">
        <w:rPr>
          <w:rFonts w:ascii="Rioni" w:eastAsia="Times New Roman" w:hAnsi="Rioni" w:cs="Times New Roman"/>
          <w:b/>
          <w:bCs/>
          <w:color w:val="000000"/>
          <w:sz w:val="27"/>
          <w:szCs w:val="27"/>
        </w:rPr>
        <w:t> </w:t>
      </w:r>
      <w:r w:rsidRPr="000272D3">
        <w:rPr>
          <w:rFonts w:ascii="Rioni" w:eastAsia="Times New Roman" w:hAnsi="Rioni" w:cs="Times New Roman"/>
          <w:b/>
          <w:bCs/>
          <w:color w:val="000000"/>
          <w:sz w:val="27"/>
        </w:rPr>
        <w:t> </w:t>
      </w:r>
      <w:proofErr w:type="spellStart"/>
      <w:r w:rsidRPr="000272D3">
        <w:rPr>
          <w:rFonts w:ascii="Sylfaen" w:eastAsia="Times New Roman" w:hAnsi="Sylfaen" w:cs="Times New Roman"/>
          <w:b/>
          <w:bCs/>
          <w:color w:val="000000"/>
          <w:sz w:val="27"/>
          <w:szCs w:val="27"/>
        </w:rPr>
        <w:t>ფონ</w:t>
      </w:r>
      <w:proofErr w:type="spellEnd"/>
      <w:r>
        <w:rPr>
          <w:rFonts w:ascii="Sylfaen" w:eastAsia="Times New Roman" w:hAnsi="Sylfaen" w:cs="Times New Roman"/>
          <w:b/>
          <w:bCs/>
          <w:color w:val="000000"/>
          <w:sz w:val="27"/>
          <w:szCs w:val="27"/>
          <w:lang w:val="ka-GE"/>
        </w:rPr>
        <w:softHyphen/>
      </w:r>
      <w:r>
        <w:rPr>
          <w:rFonts w:ascii="Sylfaen" w:eastAsia="Times New Roman" w:hAnsi="Sylfaen" w:cs="Times New Roman"/>
          <w:b/>
          <w:bCs/>
          <w:color w:val="000000"/>
          <w:sz w:val="27"/>
          <w:szCs w:val="27"/>
          <w:lang w:val="ka-GE"/>
        </w:rPr>
        <w:softHyphen/>
      </w:r>
      <w:proofErr w:type="spellStart"/>
      <w:r w:rsidRPr="000272D3">
        <w:rPr>
          <w:rFonts w:ascii="Sylfaen" w:eastAsia="Times New Roman" w:hAnsi="Sylfaen" w:cs="Times New Roman"/>
          <w:b/>
          <w:bCs/>
          <w:color w:val="000000"/>
          <w:sz w:val="27"/>
          <w:szCs w:val="27"/>
        </w:rPr>
        <w:t>ტით</w:t>
      </w:r>
      <w:proofErr w:type="spellEnd"/>
      <w:r w:rsidRPr="000272D3">
        <w:rPr>
          <w:rFonts w:ascii="Rioni" w:eastAsia="Times New Roman" w:hAnsi="Rioni" w:cs="Times New Roman"/>
          <w:color w:val="000000"/>
          <w:sz w:val="17"/>
        </w:rPr>
        <w:t> </w:t>
      </w:r>
      <w:r w:rsidRPr="000272D3">
        <w:rPr>
          <w:rFonts w:ascii="Rioni" w:eastAsia="Times New Roman" w:hAnsi="Rioni" w:cs="Times New Roman"/>
          <w:color w:val="000000"/>
          <w:sz w:val="27"/>
          <w:szCs w:val="27"/>
        </w:rPr>
        <w:t>, </w:t>
      </w:r>
      <w:r w:rsidRPr="000272D3">
        <w:rPr>
          <w:rFonts w:ascii="Rioni" w:eastAsia="Times New Roman" w:hAnsi="Rioni" w:cs="Times New Roman"/>
          <w:color w:val="000000"/>
          <w:sz w:val="27"/>
        </w:rPr>
        <w:t> </w:t>
      </w:r>
      <w:proofErr w:type="spellStart"/>
      <w:r w:rsidRPr="000272D3">
        <w:rPr>
          <w:rFonts w:ascii="Sylfaen" w:eastAsia="Times New Roman" w:hAnsi="Sylfaen" w:cs="Times New Roman"/>
          <w:color w:val="000000"/>
          <w:sz w:val="27"/>
          <w:szCs w:val="27"/>
        </w:rPr>
        <w:t>სქოლიო</w:t>
      </w:r>
      <w:proofErr w:type="spellEnd"/>
      <w:r w:rsidRPr="000272D3">
        <w:rPr>
          <w:rFonts w:ascii="Rioni" w:eastAsia="Times New Roman" w:hAnsi="Rioni" w:cs="Times New Roman"/>
          <w:color w:val="000000"/>
          <w:sz w:val="17"/>
        </w:rPr>
        <w:t> </w:t>
      </w:r>
      <w:r w:rsidRPr="000272D3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0272D3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0272D3">
        <w:rPr>
          <w:rFonts w:ascii="Sylfaen" w:eastAsia="Times New Roman" w:hAnsi="Sylfaen" w:cs="Times New Roman"/>
          <w:color w:val="000000"/>
          <w:sz w:val="27"/>
          <w:szCs w:val="27"/>
        </w:rPr>
        <w:t>იმავე</w:t>
      </w:r>
      <w:proofErr w:type="spellEnd"/>
      <w:r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0272D3">
        <w:rPr>
          <w:rFonts w:ascii="Sylfaen" w:eastAsia="Times New Roman" w:hAnsi="Sylfaen" w:cs="Times New Roman"/>
          <w:color w:val="000000"/>
          <w:sz w:val="27"/>
          <w:szCs w:val="27"/>
        </w:rPr>
        <w:t>ფონტების</w:t>
      </w:r>
      <w:proofErr w:type="spellEnd"/>
      <w:r w:rsidRPr="000272D3">
        <w:rPr>
          <w:rFonts w:ascii="Rioni" w:eastAsia="Times New Roman" w:hAnsi="Rioni" w:cs="Times New Roman"/>
          <w:color w:val="000000"/>
          <w:sz w:val="17"/>
        </w:rPr>
        <w:t> </w:t>
      </w:r>
      <w:r w:rsidRPr="000272D3">
        <w:rPr>
          <w:rFonts w:ascii="Times New Roman" w:eastAsia="Times New Roman" w:hAnsi="Times New Roman" w:cs="Times New Roman"/>
          <w:color w:val="000000"/>
          <w:sz w:val="27"/>
          <w:szCs w:val="27"/>
        </w:rPr>
        <w:t>10</w:t>
      </w:r>
      <w:r w:rsidRPr="000272D3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0272D3">
        <w:rPr>
          <w:rFonts w:ascii="Sylfaen" w:eastAsia="Times New Roman" w:hAnsi="Sylfaen" w:cs="Times New Roman"/>
          <w:color w:val="000000"/>
          <w:sz w:val="27"/>
          <w:szCs w:val="27"/>
        </w:rPr>
        <w:t>ზომით</w:t>
      </w:r>
      <w:proofErr w:type="spellEnd"/>
      <w:r w:rsidRPr="000272D3">
        <w:rPr>
          <w:rFonts w:ascii="Rioni" w:eastAsia="Times New Roman" w:hAnsi="Rioni" w:cs="Times New Roman"/>
          <w:color w:val="000000"/>
          <w:sz w:val="17"/>
        </w:rPr>
        <w:t> </w:t>
      </w:r>
      <w:r w:rsidRPr="000272D3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272D3">
        <w:rPr>
          <w:rFonts w:ascii="Sylfaen" w:eastAsia="Times New Roman" w:hAnsi="Sylfaen" w:cs="Times New Roman"/>
          <w:color w:val="000000"/>
          <w:sz w:val="27"/>
          <w:szCs w:val="27"/>
        </w:rPr>
        <w:t>სტრიქონებს</w:t>
      </w:r>
      <w:proofErr w:type="spellEnd"/>
      <w:r w:rsidRPr="000272D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0272D3">
        <w:rPr>
          <w:rFonts w:ascii="Sylfaen" w:eastAsia="Times New Roman" w:hAnsi="Sylfaen" w:cs="Times New Roman"/>
          <w:color w:val="000000"/>
          <w:sz w:val="27"/>
          <w:szCs w:val="27"/>
        </w:rPr>
        <w:t>შო</w:t>
      </w:r>
      <w:proofErr w:type="spellEnd"/>
      <w:r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softHyphen/>
      </w:r>
      <w:proofErr w:type="spellStart"/>
      <w:r w:rsidRPr="000272D3">
        <w:rPr>
          <w:rFonts w:ascii="Sylfaen" w:eastAsia="Times New Roman" w:hAnsi="Sylfaen" w:cs="Times New Roman"/>
          <w:color w:val="000000"/>
          <w:sz w:val="27"/>
          <w:szCs w:val="27"/>
        </w:rPr>
        <w:t>რის</w:t>
      </w:r>
      <w:proofErr w:type="spellEnd"/>
      <w:r w:rsidRPr="000272D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0272D3">
        <w:rPr>
          <w:rFonts w:ascii="Sylfaen" w:eastAsia="Times New Roman" w:hAnsi="Sylfaen" w:cs="Times New Roman"/>
          <w:color w:val="000000"/>
          <w:sz w:val="27"/>
          <w:szCs w:val="27"/>
        </w:rPr>
        <w:t>დაშორება</w:t>
      </w:r>
      <w:proofErr w:type="spellEnd"/>
      <w:r w:rsidRPr="000272D3">
        <w:rPr>
          <w:rFonts w:ascii="Rioni" w:eastAsia="Times New Roman" w:hAnsi="Rioni" w:cs="Times New Roman"/>
          <w:color w:val="000000"/>
          <w:sz w:val="17"/>
        </w:rPr>
        <w:t> </w:t>
      </w:r>
      <w:r w:rsidRPr="000272D3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0272D3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0272D3">
        <w:rPr>
          <w:rFonts w:ascii="Sylfaen" w:eastAsia="Times New Roman" w:hAnsi="Sylfaen" w:cs="Times New Roman"/>
          <w:color w:val="000000"/>
          <w:sz w:val="27"/>
          <w:szCs w:val="27"/>
        </w:rPr>
        <w:t>ერთი</w:t>
      </w:r>
      <w:proofErr w:type="spellEnd"/>
      <w:r w:rsidRPr="000272D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0272D3">
        <w:rPr>
          <w:rFonts w:ascii="Sylfaen" w:eastAsia="Times New Roman" w:hAnsi="Sylfaen" w:cs="Times New Roman"/>
          <w:color w:val="000000"/>
          <w:sz w:val="27"/>
          <w:szCs w:val="27"/>
        </w:rPr>
        <w:t>ინტერვალით</w:t>
      </w:r>
      <w:proofErr w:type="spellEnd"/>
      <w:r w:rsidRPr="000272D3">
        <w:rPr>
          <w:rFonts w:ascii="Rioni" w:eastAsia="Times New Roman" w:hAnsi="Rioni" w:cs="Times New Roman"/>
          <w:color w:val="000000"/>
          <w:sz w:val="17"/>
        </w:rPr>
        <w:t> </w:t>
      </w:r>
      <w:r w:rsidRPr="000272D3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0272D3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0272D3">
        <w:rPr>
          <w:rFonts w:ascii="Sylfaen" w:eastAsia="Times New Roman" w:hAnsi="Sylfaen" w:cs="Times New Roman"/>
          <w:color w:val="000000"/>
          <w:sz w:val="27"/>
          <w:szCs w:val="27"/>
        </w:rPr>
        <w:t>აბზაცი</w:t>
      </w:r>
      <w:proofErr w:type="spellEnd"/>
      <w:r w:rsidRPr="000272D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0272D3">
        <w:rPr>
          <w:rFonts w:ascii="Sylfaen" w:eastAsia="Times New Roman" w:hAnsi="Sylfaen" w:cs="Times New Roman"/>
          <w:color w:val="000000"/>
          <w:sz w:val="27"/>
          <w:szCs w:val="27"/>
        </w:rPr>
        <w:t>გამოიყოს</w:t>
      </w:r>
      <w:proofErr w:type="spellEnd"/>
      <w:r w:rsidRPr="000272D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0272D3">
        <w:rPr>
          <w:rFonts w:ascii="Sylfaen" w:eastAsia="Times New Roman" w:hAnsi="Sylfaen" w:cs="Times New Roman"/>
          <w:color w:val="000000"/>
          <w:sz w:val="27"/>
          <w:szCs w:val="27"/>
        </w:rPr>
        <w:t>ერთი</w:t>
      </w:r>
      <w:proofErr w:type="spellEnd"/>
      <w:r w:rsidRPr="000272D3">
        <w:rPr>
          <w:rFonts w:ascii="Rioni" w:eastAsia="Times New Roman" w:hAnsi="Rioni" w:cs="Times New Roman"/>
          <w:color w:val="000000"/>
          <w:sz w:val="17"/>
        </w:rPr>
        <w:t> </w:t>
      </w:r>
      <w:r w:rsidRPr="000272D3">
        <w:rPr>
          <w:rFonts w:ascii="Times New Roman" w:eastAsia="Times New Roman" w:hAnsi="Times New Roman" w:cs="Times New Roman"/>
          <w:color w:val="000000"/>
          <w:sz w:val="27"/>
          <w:szCs w:val="27"/>
        </w:rPr>
        <w:t>  Enter-</w:t>
      </w:r>
      <w:r w:rsidRPr="000272D3">
        <w:rPr>
          <w:rFonts w:ascii="Rioni" w:eastAsia="Times New Roman" w:hAnsi="Rioni" w:cs="Times New Roman"/>
          <w:color w:val="000000"/>
          <w:sz w:val="17"/>
        </w:rPr>
        <w:t> </w:t>
      </w:r>
      <w:proofErr w:type="spellStart"/>
      <w:r w:rsidRPr="000272D3">
        <w:rPr>
          <w:rFonts w:ascii="Sylfaen" w:eastAsia="Times New Roman" w:hAnsi="Sylfaen" w:cs="Times New Roman"/>
          <w:color w:val="000000"/>
          <w:sz w:val="27"/>
          <w:szCs w:val="27"/>
        </w:rPr>
        <w:t>ით</w:t>
      </w:r>
      <w:proofErr w:type="spellEnd"/>
      <w:r w:rsidRPr="000272D3">
        <w:rPr>
          <w:rFonts w:ascii="Rioni" w:eastAsia="Times New Roman" w:hAnsi="Rioni" w:cs="Times New Roman"/>
          <w:color w:val="000000"/>
          <w:sz w:val="17"/>
        </w:rPr>
        <w:t> </w:t>
      </w:r>
      <w:r w:rsidRPr="000272D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265D4" w:rsidRDefault="004265D4" w:rsidP="004265D4">
      <w:pPr>
        <w:shd w:val="clear" w:color="auto" w:fill="FFFFFF"/>
        <w:spacing w:before="100" w:beforeAutospacing="1" w:after="270" w:line="240" w:lineRule="auto"/>
        <w:jc w:val="both"/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</w:pPr>
      <w:r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t>სტატიის</w:t>
      </w:r>
      <w:r w:rsidRPr="00A414FE"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t xml:space="preserve"> </w:t>
      </w:r>
      <w:r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t>საორიენტაციო</w:t>
      </w:r>
      <w:r w:rsidRPr="00A414FE"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t xml:space="preserve"> </w:t>
      </w:r>
      <w:r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t>მოცულობა</w:t>
      </w:r>
      <w:r w:rsidRPr="00A414FE"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t xml:space="preserve"> </w:t>
      </w:r>
      <w:r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t>არ</w:t>
      </w:r>
      <w:r w:rsidRPr="00A414FE"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t xml:space="preserve"> </w:t>
      </w:r>
      <w:r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t>უნდა</w:t>
      </w:r>
      <w:r w:rsidRPr="00A414FE"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t xml:space="preserve"> </w:t>
      </w:r>
      <w:r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t>აღემატებოდეს</w:t>
      </w:r>
      <w:r w:rsidRPr="00A414FE"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t xml:space="preserve"> 30 000 </w:t>
      </w:r>
      <w:r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t>ნაბეჭდ</w:t>
      </w:r>
      <w:r w:rsidRPr="00A414FE"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t xml:space="preserve"> </w:t>
      </w:r>
      <w:r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t>სიმბოლოს</w:t>
      </w:r>
      <w:r w:rsidRPr="00A414FE"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t xml:space="preserve">  </w:t>
      </w:r>
      <w:r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t>სიტყვებს</w:t>
      </w:r>
      <w:r w:rsidRPr="00A414FE"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t xml:space="preserve">  </w:t>
      </w:r>
      <w:r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t>შორის</w:t>
      </w:r>
      <w:r w:rsidRPr="00A414FE"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t xml:space="preserve">  </w:t>
      </w:r>
      <w:r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t>არსებული</w:t>
      </w:r>
      <w:r w:rsidRPr="00A414FE"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t xml:space="preserve">  </w:t>
      </w:r>
      <w:r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t>მანძილისა</w:t>
      </w:r>
      <w:r w:rsidRPr="00A414FE"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t xml:space="preserve">  </w:t>
      </w:r>
      <w:r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t>და</w:t>
      </w:r>
      <w:r w:rsidRPr="00A414FE"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t xml:space="preserve">  </w:t>
      </w:r>
      <w:r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t>სქოლიოებში</w:t>
      </w:r>
      <w:r w:rsidRPr="00A414FE"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t xml:space="preserve">  </w:t>
      </w:r>
      <w:r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t>მითითებული</w:t>
      </w:r>
      <w:r w:rsidRPr="00A414FE"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t xml:space="preserve">  </w:t>
      </w:r>
      <w:r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t>წყაროების</w:t>
      </w:r>
      <w:r w:rsidRPr="00A414FE"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t xml:space="preserve"> </w:t>
      </w:r>
      <w:r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t>ჩაუთვლელად (საორიენტაციოდ 15 გვერდი)</w:t>
      </w:r>
      <w:r w:rsidRPr="00A414FE"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t>.</w:t>
      </w:r>
      <w:r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t xml:space="preserve"> 30 000 ნაბეჭდ სიმბოლოზე მეტი მოცულობის სტატიის წარმოდგენის შემთხვევაში, ავტორი კისრულობს ვალდებულებას 30 000 ნაბეჭდ სიმბოლოზე გადაჭარბებული გვერდების ინგლისურენოვანი თარგმანი საკუთარი ხარჯით განახორციელოს. </w:t>
      </w:r>
    </w:p>
    <w:p w:rsidR="004265D4" w:rsidRDefault="004265D4" w:rsidP="004265D4">
      <w:pPr>
        <w:shd w:val="clear" w:color="auto" w:fill="FFFFFF"/>
        <w:spacing w:before="100" w:beforeAutospacing="1" w:after="270" w:line="240" w:lineRule="auto"/>
        <w:jc w:val="both"/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</w:pPr>
      <w:r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  <w:t xml:space="preserve">30 000 ნაბეჭდი სიმბოლოს შესატყვისი გვერდების ინგლისურენოვან თარგმანს უზრუნველყოფს თსუ-ის იურიდიული ფაკულტეტი. </w:t>
      </w:r>
    </w:p>
    <w:sectPr w:rsidR="00426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ion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20"/>
  <w:characterSpacingControl w:val="doNotCompress"/>
  <w:compat>
    <w:useFELayout/>
  </w:compat>
  <w:rsids>
    <w:rsidRoot w:val="004265D4"/>
    <w:rsid w:val="0042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2016-05-17T21:14:00Z</dcterms:created>
  <dcterms:modified xsi:type="dcterms:W3CDTF">2016-05-17T21:19:00Z</dcterms:modified>
</cp:coreProperties>
</file>